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68CF6">
      <w:pPr>
        <w:spacing w:line="48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Appendix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B</w:t>
      </w:r>
      <w:bookmarkStart w:id="1" w:name="_GoBack"/>
      <w:bookmarkEnd w:id="1"/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. </w:t>
      </w:r>
    </w:p>
    <w:p w14:paraId="3F239A12">
      <w:pPr>
        <w:widowControl/>
        <w:adjustRightInd w:val="0"/>
        <w:snapToGrid w:val="0"/>
        <w:ind w:firstLine="425"/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The </w:t>
      </w:r>
      <w:bookmarkStart w:id="0" w:name="_Hlk210256555"/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formula</w:t>
      </w:r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>s</w:t>
      </w:r>
      <w:bookmarkEnd w:id="0"/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</w:t>
      </w:r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>are as follows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:</w:t>
      </w: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5"/>
        <w:gridCol w:w="1071"/>
      </w:tblGrid>
      <w:tr w14:paraId="490B1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25" w:type="dxa"/>
            <w:vAlign w:val="center"/>
          </w:tcPr>
          <w:p w14:paraId="53DA6C65">
            <w:pPr>
              <w:widowControl/>
              <w:contextualSpacing/>
              <w:jc w:val="center"/>
              <w:rPr>
                <w:rFonts w:ascii="Times New Roman" w:hAnsi="Times New Roman" w:eastAsia="Arial" w:cs="Times New Roman"/>
                <w:i/>
                <w:color w:val="000000"/>
                <w:kern w:val="0"/>
                <w:sz w:val="22"/>
                <w:szCs w:val="22"/>
                <w:lang w:eastAsia="en-US" w:bidi="en-US"/>
              </w:rPr>
            </w:pPr>
            <m:oMath>
              <m:sSubSup>
                <m:sSubSupPr>
                  <m:ctrlPr>
                    <w:rPr>
                      <w:rFonts w:ascii="Cambria Math" w:hAnsi="Cambria Math" w:eastAsia="Arial" w:cs="Times New Roman"/>
                      <w:i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="Arial" w:cs="Times New Roman"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  <m:t>P</m:t>
                  </m:r>
                  <m:ctrlPr>
                    <w:rPr>
                      <w:rFonts w:ascii="Cambria Math" w:hAnsi="Cambria Math" w:eastAsia="Arial" w:cs="Times New Roman"/>
                      <w:i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Arial" w:cs="Times New Roman"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  <m:t>i,k</m:t>
                  </m:r>
                  <m:ctrlPr>
                    <w:rPr>
                      <w:rFonts w:ascii="Cambria Math" w:hAnsi="Cambria Math" w:eastAsia="Arial" w:cs="Times New Roman"/>
                      <w:i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</m:ctrlPr>
                </m:sub>
                <m:sup>
                  <m:r>
                    <m:rPr/>
                    <w:rPr>
                      <w:rFonts w:ascii="Cambria Math" w:hAnsi="Cambria Math" w:eastAsia="Arial" w:cs="Times New Roman"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  <m:t>d</m:t>
                  </m:r>
                  <m:ctrlPr>
                    <w:rPr>
                      <w:rFonts w:ascii="Cambria Math" w:hAnsi="Cambria Math" w:eastAsia="Arial" w:cs="Times New Roman"/>
                      <w:i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</m:ctrlPr>
                </m:sup>
              </m:sSubSup>
              <m:r>
                <m:rPr/>
                <w:rPr>
                  <w:rFonts w:ascii="Cambria Math" w:hAnsi="Cambria Math" w:eastAsia="Arial" w:cs="Times New Roman"/>
                  <w:color w:val="000000"/>
                  <w:kern w:val="0"/>
                  <w:sz w:val="22"/>
                  <w:szCs w:val="22"/>
                  <w:lang w:eastAsia="en-US" w:bidi="en-US"/>
                </w:rPr>
                <m:t>(x)=</m:t>
              </m:r>
              <m:f>
                <m:fPr>
                  <m:ctrlPr>
                    <w:rPr>
                      <w:rFonts w:ascii="Cambria Math" w:hAnsi="Cambria Math" w:eastAsia="Arial" w:cs="Times New Roman"/>
                      <w:i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</m:ctrlPr>
                </m:fPr>
                <m:num>
                  <m:nary>
                    <m:naryPr>
                      <m:chr m:val="∑"/>
                      <m:limLoc m:val="subSup"/>
                      <m:ctrlPr>
                        <w:rPr>
                          <w:rFonts w:ascii="Cambria Math" w:hAnsi="Cambria Math" w:eastAsia="Arial" w:cs="Times New Roman"/>
                          <w:i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</m:ctrlPr>
                    </m:naryPr>
                    <m:sub>
                      <m:r>
                        <m:rPr/>
                        <w:rPr>
                          <w:rFonts w:ascii="Cambria Math" w:hAnsi="Cambria Math" w:eastAsia="Arial" w:cs="Times New Roman"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  <m:t>n=1</m:t>
                      </m:r>
                      <m:ctrlPr>
                        <w:rPr>
                          <w:rFonts w:ascii="Cambria Math" w:hAnsi="Cambria Math" w:eastAsia="Arial" w:cs="Times New Roman"/>
                          <w:i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</m:ctrlPr>
                    </m:sub>
                    <m:sup>
                      <m:r>
                        <m:rPr/>
                        <w:rPr>
                          <w:rFonts w:ascii="Cambria Math" w:hAnsi="Cambria Math" w:eastAsia="Arial" w:cs="Times New Roman"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  <m:t>M</m:t>
                      </m:r>
                      <m:ctrlPr>
                        <w:rPr>
                          <w:rFonts w:ascii="Cambria Math" w:hAnsi="Cambria Math" w:eastAsia="Arial" w:cs="Times New Roman"/>
                          <w:i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</m:ctrlPr>
                    </m:sup>
                    <m:e>
                      <m:r>
                        <m:rPr/>
                        <w:rPr>
                          <w:rFonts w:ascii="Cambria Math" w:hAnsi="Cambria Math" w:eastAsia="Arial" w:cs="Times New Roman"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  <m:t>I(</m:t>
                      </m:r>
                      <m:sSub>
                        <m:sSubPr>
                          <m:ctrlPr>
                            <w:rPr>
                              <w:rFonts w:ascii="Cambria Math" w:hAnsi="Cambria Math" w:eastAsia="Arial" w:cs="Times New Roman"/>
                              <w:i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ascii="Cambria Math" w:hAnsi="Cambria Math" w:eastAsia="Arial" w:cs="Times New Roman"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  <m:t>h</m:t>
                          </m:r>
                          <m:ctrlPr>
                            <w:rPr>
                              <w:rFonts w:ascii="Cambria Math" w:hAnsi="Cambria Math" w:eastAsia="Arial" w:cs="Times New Roman"/>
                              <w:i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ascii="Cambria Math" w:hAnsi="Cambria Math" w:eastAsia="Arial" w:cs="Times New Roman"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  <m:t>n</m:t>
                          </m:r>
                          <m:ctrlPr>
                            <w:rPr>
                              <w:rFonts w:ascii="Cambria Math" w:hAnsi="Cambria Math" w:eastAsia="Arial" w:cs="Times New Roman"/>
                              <w:i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</m:ctrlP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eastAsia="Arial" w:cs="Times New Roman"/>
                              <w:i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</m:ctrlPr>
                        </m:dPr>
                        <m:e>
                          <m:r>
                            <m:rPr/>
                            <w:rPr>
                              <w:rFonts w:ascii="Cambria Math" w:hAnsi="Cambria Math" w:eastAsia="Arial" w:cs="Times New Roman"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eastAsia="Arial" w:cs="Times New Roman"/>
                              <w:i/>
                              <w:color w:val="000000"/>
                              <w:kern w:val="0"/>
                              <w:sz w:val="22"/>
                              <w:szCs w:val="22"/>
                              <w:lang w:eastAsia="en-US" w:bidi="en-US"/>
                            </w:rPr>
                          </m:ctrlPr>
                        </m:e>
                      </m:d>
                      <m:r>
                        <m:rPr/>
                        <w:rPr>
                          <w:rFonts w:ascii="Cambria Math" w:hAnsi="Cambria Math" w:eastAsia="Arial" w:cs="Times New Roman"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  <m:t>=d)</m:t>
                      </m:r>
                      <m:ctrlPr>
                        <w:rPr>
                          <w:rFonts w:ascii="Cambria Math" w:hAnsi="Cambria Math" w:eastAsia="Arial" w:cs="Times New Roman"/>
                          <w:i/>
                          <w:color w:val="000000"/>
                          <w:kern w:val="0"/>
                          <w:sz w:val="22"/>
                          <w:szCs w:val="22"/>
                          <w:lang w:eastAsia="en-US" w:bidi="en-US"/>
                        </w:rPr>
                      </m:ctrlPr>
                    </m:e>
                  </m:nary>
                  <m:ctrlPr>
                    <w:rPr>
                      <w:rFonts w:ascii="Cambria Math" w:hAnsi="Cambria Math" w:eastAsia="Arial" w:cs="Times New Roman"/>
                      <w:i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Arial" w:cs="Times New Roman"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  <m:t>M</m:t>
                  </m:r>
                  <m:ctrlPr>
                    <w:rPr>
                      <w:rFonts w:ascii="Cambria Math" w:hAnsi="Cambria Math" w:eastAsia="Arial" w:cs="Times New Roman"/>
                      <w:i/>
                      <w:color w:val="000000"/>
                      <w:kern w:val="0"/>
                      <w:sz w:val="22"/>
                      <w:szCs w:val="22"/>
                      <w:lang w:eastAsia="en-US" w:bidi="en-US"/>
                    </w:rPr>
                  </m:ctrlPr>
                </m:den>
              </m:f>
            </m:oMath>
            <w:r>
              <w:rPr>
                <w:rFonts w:ascii="Times New Roman" w:hAnsi="Times New Roman" w:eastAsia="Arial" w:cs="Times New Roman"/>
                <w:i/>
                <w:color w:val="000000"/>
                <w:kern w:val="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1071" w:type="dxa"/>
            <w:vAlign w:val="center"/>
          </w:tcPr>
          <w:p w14:paraId="7D7D3FF2">
            <w:pPr>
              <w:widowControl/>
              <w:contextualSpacing/>
              <w:jc w:val="right"/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</w:pPr>
            <w:r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  <w:t>(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lang w:bidi="en-US"/>
              </w:rPr>
              <w:t>3</w:t>
            </w:r>
            <w:r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  <w:t>)</w:t>
            </w:r>
          </w:p>
        </w:tc>
      </w:tr>
      <w:tr w14:paraId="08C7E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25" w:type="dxa"/>
            <w:vAlign w:val="center"/>
          </w:tcPr>
          <w:p w14:paraId="4A954AE8">
            <w:pPr>
              <w:widowControl/>
              <w:contextualSpacing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en-US" w:bidi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OP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i,k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d=1,t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up>
                </m:sSubSup>
                <m:r>
                  <m:rPr/>
                  <w:rPr>
                    <w:rFonts w:ascii="Cambria Math" w:hAnsi="Cambria Math" w:cs="Times New Roman"/>
                    <w:color w:val="000000"/>
                    <w:kern w:val="0"/>
                    <w:sz w:val="22"/>
                    <w:szCs w:val="22"/>
                    <w:lang w:eastAsia="en-US" w:bidi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</m:ctrlPr>
                      </m:eqArrPr>
                      <m:e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SubSup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P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i,k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b>
                          <m:sup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p>
                        </m:sSubSup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  <m:t>×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d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r×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/>
                                    <w:kern w:val="0"/>
                                    <w:sz w:val="22"/>
                                    <w:szCs w:val="22"/>
                                    <w:lang w:eastAsia="en-US" w:bidi="en-US"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 w:cs="Times New Roman"/>
                                    <w:color w:val="000000"/>
                                    <w:kern w:val="0"/>
                                    <w:sz w:val="22"/>
                                    <w:szCs w:val="22"/>
                                    <w:lang w:eastAsia="en-US" w:bidi="en-US"/>
                                  </w:rPr>
                                  <m:t>μ</m:t>
                                </m: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/>
                                    <w:kern w:val="0"/>
                                    <w:sz w:val="22"/>
                                    <w:szCs w:val="22"/>
                                    <w:lang w:eastAsia="en-US" w:bidi="en-US"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 w:cs="Times New Roman"/>
                                    <w:color w:val="000000"/>
                                    <w:kern w:val="0"/>
                                    <w:sz w:val="22"/>
                                    <w:szCs w:val="22"/>
                                    <w:lang w:eastAsia="en-US" w:bidi="en-US"/>
                                  </w:rPr>
                                  <m:t>k</m:t>
                                </m: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/>
                                    <w:kern w:val="0"/>
                                    <w:sz w:val="22"/>
                                    <w:szCs w:val="22"/>
                                    <w:lang w:eastAsia="en-US" w:bidi="en-US"/>
                                  </w:rPr>
                                </m:ctrlPr>
                              </m:sub>
                            </m:sSub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</m:d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SubSup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k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b>
                          <m:sup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p>
                        </m:sSubSup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  <m:t xml:space="preserve">      if    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SubSup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Ω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i,k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b>
                          <m:sup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p>
                        </m:sSubSup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  <m:t>=0 and r&lt;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SubSup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P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i,k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b>
                          <m:sup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d=1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p>
                        </m:sSubSup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</m:ctrlPr>
                      </m:e>
                      <m:e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SubSup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P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i,k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b>
                          <m:sup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p>
                        </m:sSubSup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SubSup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Ω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i,k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b>
                          <m:sup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p>
                        </m:sSubSup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SubSupPr>
                          <m:e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k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b>
                          <m:sup>
                            <m:r>
                              <m:rPr/>
                              <w:rPr>
                                <w:rFonts w:ascii="Cambria Math" w:hAnsi="Cambria Math" w:cs="Times New Roman"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kern w:val="0"/>
                                <w:sz w:val="22"/>
                                <w:szCs w:val="22"/>
                                <w:lang w:eastAsia="en-US" w:bidi="en-US"/>
                              </w:rPr>
                            </m:ctrlPr>
                          </m:sup>
                        </m:sSubSup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  <m:t xml:space="preserve">            all others                                   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kern w:val="0"/>
                            <w:sz w:val="22"/>
                            <w:szCs w:val="22"/>
                            <w:lang w:eastAsia="en-US" w:bidi="en-US"/>
                          </w:rPr>
                        </m:ctrlPr>
                      </m:e>
                    </m:eqArr>
                    <m:ctrlPr>
                      <w:rPr>
                        <w:rFonts w:ascii="Cambria Math" w:hAnsi="Cambria Math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e>
                </m:d>
              </m:oMath>
            </m:oMathPara>
          </w:p>
        </w:tc>
        <w:tc>
          <w:tcPr>
            <w:tcW w:w="1071" w:type="dxa"/>
            <w:vAlign w:val="center"/>
          </w:tcPr>
          <w:p w14:paraId="5C677A33">
            <w:pPr>
              <w:widowControl/>
              <w:contextualSpacing/>
              <w:jc w:val="right"/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</w:pPr>
            <w:r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  <w:t>(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lang w:bidi="en-US"/>
              </w:rPr>
              <w:t>4</w:t>
            </w:r>
            <w:r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  <w:t>)</w:t>
            </w:r>
          </w:p>
        </w:tc>
      </w:tr>
    </w:tbl>
    <w:p w14:paraId="77155AD9">
      <w:pPr>
        <w:widowControl/>
        <w:adjustRightInd w:val="0"/>
        <w:snapToGrid w:val="0"/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Where,</w:t>
      </w:r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SubSupPr>
          <m:e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P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e>
          <m:sub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i,k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ub>
          <m:sup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d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up>
        </m:sSubSup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and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SubSupPr>
          <m:e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OP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e>
          <m:sub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i,k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ub>
          <m:sup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d=1,t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up>
        </m:sSubSup>
      </m:oMath>
      <w:r>
        <w:rPr>
          <w:rFonts w:ascii="Times New Roman" w:hAnsi="Times New Roman" w:eastAsia="MS Mincho" w:cs="Times New Roman"/>
          <w:color w:val="000000"/>
          <w:kern w:val="0"/>
          <w:sz w:val="20"/>
          <w:szCs w:val="20"/>
          <w:lang w:bidi="en-US"/>
        </w:rPr>
        <w:t xml:space="preserve"> </w:t>
      </w:r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are the final growth probability of land-use </w:t>
      </w:r>
      <m:oMath>
        <m:r>
          <m:rPr/>
          <w:rPr>
            <w:rFonts w:ascii="Cambria Math" w:hAnsi="Cambria Math" w:eastAsia="MS Mincho" w:cs="Times New Roman"/>
            <w:snapToGrid w:val="0"/>
            <w:color w:val="000000"/>
            <w:kern w:val="0"/>
            <w:sz w:val="24"/>
            <w:szCs w:val="24"/>
            <w:lang w:bidi="en-US"/>
          </w:rPr>
          <m:t>k</m:t>
        </m:r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k in unit </w:t>
      </w:r>
      <m:oMath>
        <m:r>
          <m:rPr/>
          <w:rPr>
            <w:rFonts w:ascii="Cambria Math" w:hAnsi="Cambria Math" w:eastAsia="MS Mincho" w:cs="Times New Roman"/>
            <w:snapToGrid w:val="0"/>
            <w:color w:val="000000"/>
            <w:kern w:val="0"/>
            <w:sz w:val="24"/>
            <w:szCs w:val="24"/>
            <w:lang w:bidi="en-US"/>
          </w:rPr>
          <m:t>i</m:t>
        </m:r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and the growth probability surface of the land use, respectively. </w:t>
      </w:r>
      <m:oMath>
        <m:r>
          <m:rPr/>
          <w:rPr>
            <w:rFonts w:ascii="Cambria Math" w:hAnsi="Cambria Math" w:eastAsia="MS Mincho" w:cs="Times New Roman"/>
            <w:snapToGrid w:val="0"/>
            <w:color w:val="000000"/>
            <w:kern w:val="0"/>
            <w:sz w:val="24"/>
            <w:szCs w:val="24"/>
            <w:lang w:bidi="en-US"/>
          </w:rPr>
          <m:t>I</m:t>
        </m:r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is the function of decision sets. </w:t>
      </w:r>
      <m:oMath>
        <m:sSub>
          <m:sSubPr>
            <m:ctrlPr>
              <w:rPr>
                <w:rFonts w:ascii="Cambria Math" w:hAnsi="Cambria Math" w:eastAsia="MS Mincho" w:cs="Times New Roman"/>
                <w:i/>
                <w:snapToGrid w:val="0"/>
                <w:color w:val="000000"/>
                <w:kern w:val="0"/>
                <w:sz w:val="24"/>
                <w:szCs w:val="24"/>
                <w:lang w:bidi="en-US"/>
              </w:rPr>
            </m:ctrlPr>
          </m:sSubPr>
          <m:e>
            <m:r>
              <m:rPr/>
              <w:rPr>
                <w:rFonts w:ascii="Cambria Math" w:hAnsi="Cambria Math" w:eastAsia="MS Mincho" w:cs="Times New Roman"/>
                <w:snapToGrid w:val="0"/>
                <w:color w:val="000000"/>
                <w:kern w:val="0"/>
                <w:sz w:val="24"/>
                <w:szCs w:val="24"/>
                <w:lang w:bidi="en-US"/>
              </w:rPr>
              <m:t>h</m:t>
            </m:r>
            <m:ctrlPr>
              <w:rPr>
                <w:rFonts w:ascii="Cambria Math" w:hAnsi="Cambria Math" w:eastAsia="MS Mincho" w:cs="Times New Roman"/>
                <w:i/>
                <w:snapToGrid w:val="0"/>
                <w:color w:val="000000"/>
                <w:kern w:val="0"/>
                <w:sz w:val="24"/>
                <w:szCs w:val="24"/>
                <w:lang w:bidi="en-US"/>
              </w:rPr>
            </m:ctrlPr>
          </m:e>
          <m:sub>
            <m:r>
              <m:rPr/>
              <w:rPr>
                <w:rFonts w:ascii="Cambria Math" w:hAnsi="Cambria Math" w:eastAsia="MS Mincho" w:cs="Times New Roman"/>
                <w:snapToGrid w:val="0"/>
                <w:color w:val="000000"/>
                <w:kern w:val="0"/>
                <w:sz w:val="24"/>
                <w:szCs w:val="24"/>
                <w:lang w:bidi="en-US"/>
              </w:rPr>
              <m:t>n</m:t>
            </m:r>
            <m:ctrlPr>
              <w:rPr>
                <w:rFonts w:ascii="Cambria Math" w:hAnsi="Cambria Math" w:eastAsia="MS Mincho" w:cs="Times New Roman"/>
                <w:i/>
                <w:snapToGrid w:val="0"/>
                <w:color w:val="000000"/>
                <w:kern w:val="0"/>
                <w:sz w:val="24"/>
                <w:szCs w:val="24"/>
                <w:lang w:bidi="en-US"/>
              </w:rPr>
            </m:ctrlPr>
          </m:sub>
        </m:sSub>
        <m:d>
          <m:dPr>
            <m:ctrlPr>
              <w:rPr>
                <w:rFonts w:ascii="Cambria Math" w:hAnsi="Cambria Math" w:eastAsia="MS Mincho" w:cs="Times New Roman"/>
                <w:i/>
                <w:snapToGrid w:val="0"/>
                <w:color w:val="000000"/>
                <w:kern w:val="0"/>
                <w:sz w:val="24"/>
                <w:szCs w:val="24"/>
                <w:lang w:bidi="en-US"/>
              </w:rPr>
            </m:ctrlPr>
          </m:dPr>
          <m:e>
            <m:r>
              <m:rPr/>
              <w:rPr>
                <w:rFonts w:ascii="Cambria Math" w:hAnsi="Cambria Math" w:eastAsia="MS Mincho" w:cs="Times New Roman"/>
                <w:snapToGrid w:val="0"/>
                <w:color w:val="000000"/>
                <w:kern w:val="0"/>
                <w:sz w:val="24"/>
                <w:szCs w:val="24"/>
                <w:lang w:bidi="en-US"/>
              </w:rPr>
              <m:t>x</m:t>
            </m:r>
            <m:ctrlPr>
              <w:rPr>
                <w:rFonts w:ascii="Cambria Math" w:hAnsi="Cambria Math" w:eastAsia="MS Mincho" w:cs="Times New Roman"/>
                <w:i/>
                <w:snapToGrid w:val="0"/>
                <w:color w:val="000000"/>
                <w:kern w:val="0"/>
                <w:sz w:val="24"/>
                <w:szCs w:val="24"/>
                <w:lang w:bidi="en-US"/>
              </w:rPr>
            </m:ctrlPr>
          </m:e>
        </m:d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donates the predicted land use type of the </w:t>
      </w:r>
      <m:oMath>
        <m:r>
          <m:rPr/>
          <w:rPr>
            <w:rFonts w:ascii="Cambria Math" w:hAnsi="Cambria Math" w:eastAsia="MS Mincho" w:cs="Times New Roman"/>
            <w:snapToGrid w:val="0"/>
            <w:color w:val="000000"/>
            <w:kern w:val="0"/>
            <w:sz w:val="24"/>
            <w:szCs w:val="24"/>
            <w:lang w:bidi="en-US"/>
          </w:rPr>
          <m:t>n</m:t>
        </m:r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th decision tree for vector </w:t>
      </w:r>
      <m:oMath>
        <m:r>
          <m:rPr/>
          <w:rPr>
            <w:rFonts w:ascii="Cambria Math" w:hAnsi="Cambria Math" w:eastAsia="MS Mincho" w:cs="Times New Roman"/>
            <w:snapToGrid w:val="0"/>
            <w:color w:val="000000"/>
            <w:kern w:val="0"/>
            <w:sz w:val="24"/>
            <w:szCs w:val="24"/>
            <w:lang w:bidi="en-US"/>
          </w:rPr>
          <m:t>x</m:t>
        </m:r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. </w:t>
      </w:r>
      <m:oMath>
        <m:r>
          <m:rPr/>
          <w:rPr>
            <w:rFonts w:ascii="Cambria Math" w:hAnsi="Cambria Math" w:eastAsia="MS Mincho" w:cs="Times New Roman"/>
            <w:snapToGrid w:val="0"/>
            <w:color w:val="000000"/>
            <w:kern w:val="0"/>
            <w:sz w:val="24"/>
            <w:szCs w:val="24"/>
            <w:lang w:bidi="en-US"/>
          </w:rPr>
          <m:t>M</m:t>
        </m:r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represents the total decisions. </w:t>
      </w:r>
      <m:oMath>
        <m:r>
          <m:rPr/>
          <w:rPr>
            <w:rFonts w:ascii="Cambria Math" w:hAnsi="Cambria Math" w:eastAsia="MS Mincho" w:cs="Times New Roman"/>
            <w:snapToGrid w:val="0"/>
            <w:color w:val="000000"/>
            <w:kern w:val="0"/>
            <w:sz w:val="24"/>
            <w:szCs w:val="24"/>
            <w:lang w:bidi="en-US"/>
          </w:rPr>
          <m:t>r</m:t>
        </m:r>
      </m:oMath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is a random value between 0 and 1.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SubPr>
          <m:e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μ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e>
          <m:sub>
            <m:r>
              <m:rPr/>
              <w:rPr>
                <w:rFonts w:ascii="Cambria Math" w:hAnsi="Cambria Math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k</m:t>
            </m:r>
            <m:ctrlPr>
              <w:rPr>
                <w:rFonts w:ascii="Cambria Math" w:hAnsi="Cambria Math" w:cs="Times New Roman"/>
                <w:i/>
                <w:color w:val="000000"/>
                <w:kern w:val="0"/>
                <w:sz w:val="20"/>
                <w:szCs w:val="20"/>
                <w:lang w:bidi="en-US"/>
              </w:rPr>
            </m:ctrlPr>
          </m:sub>
        </m:sSub>
      </m:oMath>
      <w:r>
        <w:rPr>
          <w:rFonts w:hint="eastAsia" w:ascii="Times New Roman" w:hAnsi="Times New Roman" w:eastAsia="宋体" w:cs="Times New Roman"/>
          <w:color w:val="000000"/>
          <w:kern w:val="0"/>
          <w:sz w:val="20"/>
          <w:szCs w:val="20"/>
          <w:lang w:bidi="en-US"/>
        </w:rPr>
        <w:t xml:space="preserve"> </w:t>
      </w:r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>is a user-determined threshold for generating new land-use patches.</w:t>
      </w:r>
    </w:p>
    <w:p w14:paraId="0ACA23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417DE"/>
    <w:rsid w:val="635417DE"/>
    <w:rsid w:val="720B4AA9"/>
    <w:rsid w:val="7D47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2"/>
    <w:basedOn w:val="2"/>
    <w:qFormat/>
    <w:uiPriority w:val="0"/>
    <w:rPr>
      <w:rFonts w:ascii="Arial" w:hAnsi="Arial" w:eastAsia="宋体" w:cs="Aria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470</Characters>
  <Lines>0</Lines>
  <Paragraphs>0</Paragraphs>
  <TotalTime>0</TotalTime>
  <ScaleCrop>false</ScaleCrop>
  <LinksUpToDate>false</LinksUpToDate>
  <CharactersWithSpaces>607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2025-10-17T06:36:00Z</dcterms:created>
  <dc:creator>Askding</dc:creator>
  <cp:lastModifiedBy>Askding</cp:lastModifiedBy>
  <dcterms:modified xsi:type="dcterms:W3CDTF">2025-10-17T09:00:36Z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A805CD1475FA4E8DA4ED27590AB55B18_11</vt:lpwstr>
  </property>
  <property fmtid="{D5CDD505-2E9C-101B-9397-08002B2CF9AE}" pid="4" name="KSOTemplateDocerSaveRecord">
    <vt:lpwstr>eyJoZGlkIjoiM2Y5N2VjNmQwZDZmNzcyNGQ1YjY3OGNjMjM2YjI0OTEiLCJ1c2VySWQiOiI2MTQyNTU3OTkifQ==</vt:lpwstr>
  </property>
</Properties>
</file>